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008" w:rsidRPr="00CF5008" w:rsidRDefault="00CF5008" w:rsidP="00CF5008">
      <w:pPr>
        <w:widowControl/>
        <w:spacing w:line="380" w:lineRule="exact"/>
        <w:rPr>
          <w:rFonts w:ascii="標楷體" w:eastAsia="標楷體" w:hAnsi="標楷體" w:cs="新細明體"/>
          <w:b/>
          <w:kern w:val="0"/>
          <w:sz w:val="32"/>
          <w:szCs w:val="32"/>
        </w:rPr>
      </w:pPr>
      <w:r w:rsidRPr="00CF5008">
        <w:rPr>
          <w:rFonts w:ascii="標楷體" w:eastAsia="標楷體" w:hAnsi="標楷體" w:cs="新細明體"/>
          <w:b/>
          <w:kern w:val="0"/>
          <w:sz w:val="36"/>
          <w:szCs w:val="36"/>
        </w:rPr>
        <w:t xml:space="preserve"> </w:t>
      </w:r>
    </w:p>
    <w:p w:rsidR="00CF5008" w:rsidRPr="00CF5008" w:rsidRDefault="00CF5008" w:rsidP="00CF5008">
      <w:pPr>
        <w:widowControl/>
        <w:spacing w:line="380" w:lineRule="exact"/>
        <w:ind w:leftChars="75" w:left="795" w:hangingChars="192" w:hanging="615"/>
        <w:jc w:val="center"/>
        <w:rPr>
          <w:rFonts w:ascii="標楷體" w:eastAsia="標楷體" w:hAnsi="標楷體" w:cs="新細明體"/>
          <w:b/>
          <w:sz w:val="32"/>
          <w:szCs w:val="32"/>
        </w:rPr>
      </w:pPr>
      <w:r w:rsidRPr="00CF5008">
        <w:rPr>
          <w:rFonts w:ascii="標楷體" w:eastAsia="標楷體" w:hAnsi="標楷體" w:cs="新細明體" w:hint="eastAsia"/>
          <w:b/>
          <w:sz w:val="32"/>
          <w:szCs w:val="32"/>
        </w:rPr>
        <w:t>高雄市</w:t>
      </w:r>
      <w:r w:rsidR="00D9779A">
        <w:rPr>
          <w:rFonts w:ascii="標楷體" w:eastAsia="標楷體" w:hAnsi="標楷體" w:cs="新細明體" w:hint="eastAsia"/>
          <w:b/>
          <w:sz w:val="32"/>
          <w:szCs w:val="32"/>
        </w:rPr>
        <w:t>八卦</w:t>
      </w:r>
      <w:r w:rsidRPr="00CF5008">
        <w:rPr>
          <w:rFonts w:ascii="標楷體" w:eastAsia="標楷體" w:hAnsi="標楷體" w:cs="新細明體" w:hint="eastAsia"/>
          <w:b/>
          <w:sz w:val="32"/>
          <w:szCs w:val="32"/>
        </w:rPr>
        <w:t>國民小學作業層級自行評估表</w:t>
      </w:r>
      <w:r w:rsidR="005F717C">
        <w:rPr>
          <w:rFonts w:ascii="標楷體" w:eastAsia="標楷體" w:hAnsi="標楷體" w:cs="新細明體" w:hint="eastAsia"/>
          <w:b/>
          <w:sz w:val="32"/>
          <w:szCs w:val="32"/>
        </w:rPr>
        <w:t>(1)</w:t>
      </w:r>
    </w:p>
    <w:p w:rsidR="00CF5008" w:rsidRPr="00CF5008" w:rsidRDefault="00BA3272" w:rsidP="00CF5008">
      <w:pPr>
        <w:widowControl/>
        <w:spacing w:line="380" w:lineRule="exact"/>
        <w:ind w:leftChars="75" w:left="795" w:hangingChars="192" w:hanging="615"/>
        <w:jc w:val="center"/>
        <w:rPr>
          <w:rFonts w:ascii="標楷體" w:eastAsia="標楷體" w:hAnsi="標楷體" w:cs="Times New Roman"/>
          <w:b/>
          <w:sz w:val="32"/>
          <w:szCs w:val="32"/>
        </w:rPr>
      </w:pPr>
      <w:r>
        <w:rPr>
          <w:rFonts w:ascii="標楷體" w:eastAsia="標楷體" w:hAnsi="標楷體" w:cs="新細明體" w:hint="eastAsia"/>
          <w:b/>
          <w:sz w:val="32"/>
          <w:szCs w:val="32"/>
        </w:rPr>
        <w:t>10</w:t>
      </w:r>
      <w:r w:rsidR="000B1E71">
        <w:rPr>
          <w:rFonts w:ascii="標楷體" w:eastAsia="標楷體" w:hAnsi="標楷體" w:cs="新細明體" w:hint="eastAsia"/>
          <w:b/>
          <w:sz w:val="32"/>
          <w:szCs w:val="32"/>
        </w:rPr>
        <w:t>6學</w:t>
      </w:r>
      <w:r w:rsidR="00CF5008" w:rsidRPr="00CF5008">
        <w:rPr>
          <w:rFonts w:ascii="標楷體" w:eastAsia="標楷體" w:hAnsi="標楷體" w:cs="新細明體" w:hint="eastAsia"/>
          <w:b/>
          <w:sz w:val="32"/>
          <w:szCs w:val="32"/>
        </w:rPr>
        <w:t>年度</w:t>
      </w:r>
    </w:p>
    <w:p w:rsidR="00CF5008" w:rsidRPr="00CF5008" w:rsidRDefault="00CF5008" w:rsidP="00CF5008">
      <w:pPr>
        <w:widowControl/>
        <w:spacing w:line="300" w:lineRule="exact"/>
        <w:ind w:leftChars="75" w:left="679" w:hangingChars="192" w:hanging="499"/>
        <w:rPr>
          <w:rFonts w:ascii="標楷體" w:eastAsia="標楷體" w:hAnsi="標楷體" w:cs="新細明體"/>
          <w:bCs/>
          <w:kern w:val="0"/>
          <w:sz w:val="26"/>
          <w:szCs w:val="26"/>
        </w:rPr>
      </w:pPr>
      <w:r w:rsidRPr="00CF5008">
        <w:rPr>
          <w:rFonts w:ascii="標楷體" w:eastAsia="標楷體" w:hAnsi="標楷體" w:cs="新細明體" w:hint="eastAsia"/>
          <w:sz w:val="26"/>
          <w:szCs w:val="26"/>
        </w:rPr>
        <w:t>評估單位：</w:t>
      </w:r>
      <w:r w:rsidR="00BA3272">
        <w:rPr>
          <w:rFonts w:ascii="標楷體" w:eastAsia="標楷體" w:hAnsi="標楷體" w:cs="新細明體" w:hint="eastAsia"/>
          <w:sz w:val="26"/>
          <w:szCs w:val="26"/>
        </w:rPr>
        <w:t>總務處</w:t>
      </w:r>
    </w:p>
    <w:p w:rsidR="00CF5008" w:rsidRPr="00CF5008" w:rsidRDefault="00CF5008" w:rsidP="00CF5008">
      <w:pPr>
        <w:widowControl/>
        <w:spacing w:line="300" w:lineRule="exact"/>
        <w:ind w:leftChars="75" w:left="679" w:hangingChars="192" w:hanging="499"/>
        <w:rPr>
          <w:rFonts w:ascii="標楷體" w:eastAsia="標楷體" w:hAnsi="標楷體" w:cs="新細明體"/>
          <w:sz w:val="26"/>
          <w:szCs w:val="26"/>
        </w:rPr>
      </w:pPr>
      <w:r w:rsidRPr="00CF5008">
        <w:rPr>
          <w:rFonts w:ascii="標楷體" w:eastAsia="標楷體" w:hAnsi="標楷體" w:cs="新細明體" w:hint="eastAsia"/>
          <w:bCs/>
          <w:kern w:val="0"/>
          <w:sz w:val="26"/>
          <w:szCs w:val="26"/>
        </w:rPr>
        <w:t>評估期間：</w:t>
      </w:r>
      <w:r w:rsidR="00BA3272">
        <w:rPr>
          <w:rFonts w:ascii="標楷體" w:eastAsia="標楷體" w:hAnsi="標楷體" w:cs="新細明體" w:hint="eastAsia"/>
          <w:bCs/>
          <w:kern w:val="0"/>
          <w:sz w:val="26"/>
          <w:szCs w:val="26"/>
        </w:rPr>
        <w:t>10</w:t>
      </w:r>
      <w:r w:rsidR="000B1E71">
        <w:rPr>
          <w:rFonts w:ascii="標楷體" w:eastAsia="標楷體" w:hAnsi="標楷體" w:cs="新細明體" w:hint="eastAsia"/>
          <w:bCs/>
          <w:kern w:val="0"/>
          <w:sz w:val="26"/>
          <w:szCs w:val="26"/>
        </w:rPr>
        <w:t>6</w:t>
      </w:r>
      <w:r w:rsidRPr="00CF5008">
        <w:rPr>
          <w:rFonts w:ascii="標楷體" w:eastAsia="標楷體" w:hAnsi="標楷體" w:cs="新細明體" w:hint="eastAsia"/>
          <w:bCs/>
          <w:kern w:val="0"/>
          <w:sz w:val="26"/>
          <w:szCs w:val="26"/>
        </w:rPr>
        <w:t>年</w:t>
      </w:r>
      <w:r w:rsidR="000B1E71">
        <w:rPr>
          <w:rFonts w:ascii="標楷體" w:eastAsia="標楷體" w:hAnsi="標楷體" w:cs="新細明體" w:hint="eastAsia"/>
          <w:bCs/>
          <w:kern w:val="0"/>
          <w:sz w:val="26"/>
          <w:szCs w:val="26"/>
        </w:rPr>
        <w:t>8</w:t>
      </w:r>
      <w:r w:rsidRPr="00CF5008">
        <w:rPr>
          <w:rFonts w:ascii="標楷體" w:eastAsia="標楷體" w:hAnsi="標楷體" w:cs="新細明體" w:hint="eastAsia"/>
          <w:bCs/>
          <w:kern w:val="0"/>
          <w:sz w:val="26"/>
          <w:szCs w:val="26"/>
        </w:rPr>
        <w:t>月</w:t>
      </w:r>
      <w:r w:rsidR="00BA3272">
        <w:rPr>
          <w:rFonts w:ascii="標楷體" w:eastAsia="標楷體" w:hAnsi="標楷體" w:cs="新細明體" w:hint="eastAsia"/>
          <w:bCs/>
          <w:kern w:val="0"/>
          <w:sz w:val="26"/>
          <w:szCs w:val="26"/>
        </w:rPr>
        <w:t>1</w:t>
      </w:r>
      <w:r w:rsidRPr="00CF5008">
        <w:rPr>
          <w:rFonts w:ascii="標楷體" w:eastAsia="標楷體" w:hAnsi="標楷體" w:cs="新細明體" w:hint="eastAsia"/>
          <w:bCs/>
          <w:kern w:val="0"/>
          <w:sz w:val="26"/>
          <w:szCs w:val="26"/>
        </w:rPr>
        <w:t>日至</w:t>
      </w:r>
      <w:r w:rsidR="00BA3272">
        <w:rPr>
          <w:rFonts w:ascii="標楷體" w:eastAsia="標楷體" w:hAnsi="標楷體" w:cs="新細明體" w:hint="eastAsia"/>
          <w:bCs/>
          <w:kern w:val="0"/>
          <w:sz w:val="26"/>
          <w:szCs w:val="26"/>
        </w:rPr>
        <w:t>10</w:t>
      </w:r>
      <w:r w:rsidR="000B1E71">
        <w:rPr>
          <w:rFonts w:ascii="標楷體" w:eastAsia="標楷體" w:hAnsi="標楷體" w:cs="新細明體" w:hint="eastAsia"/>
          <w:bCs/>
          <w:kern w:val="0"/>
          <w:sz w:val="26"/>
          <w:szCs w:val="26"/>
        </w:rPr>
        <w:t>7</w:t>
      </w:r>
      <w:r w:rsidRPr="00CF5008">
        <w:rPr>
          <w:rFonts w:ascii="標楷體" w:eastAsia="標楷體" w:hAnsi="標楷體" w:cs="新細明體" w:hint="eastAsia"/>
          <w:bCs/>
          <w:kern w:val="0"/>
          <w:sz w:val="26"/>
          <w:szCs w:val="26"/>
        </w:rPr>
        <w:t>年</w:t>
      </w:r>
      <w:r w:rsidR="000B1E71">
        <w:rPr>
          <w:rFonts w:ascii="標楷體" w:eastAsia="標楷體" w:hAnsi="標楷體" w:cs="新細明體" w:hint="eastAsia"/>
          <w:bCs/>
          <w:kern w:val="0"/>
          <w:sz w:val="26"/>
          <w:szCs w:val="26"/>
        </w:rPr>
        <w:t>7</w:t>
      </w:r>
      <w:r w:rsidRPr="00CF5008">
        <w:rPr>
          <w:rFonts w:ascii="標楷體" w:eastAsia="標楷體" w:hAnsi="標楷體" w:cs="新細明體" w:hint="eastAsia"/>
          <w:bCs/>
          <w:kern w:val="0"/>
          <w:sz w:val="26"/>
          <w:szCs w:val="26"/>
        </w:rPr>
        <w:t>月</w:t>
      </w:r>
      <w:r w:rsidR="00BA3272">
        <w:rPr>
          <w:rFonts w:ascii="標楷體" w:eastAsia="標楷體" w:hAnsi="標楷體" w:cs="新細明體" w:hint="eastAsia"/>
          <w:bCs/>
          <w:kern w:val="0"/>
          <w:sz w:val="26"/>
          <w:szCs w:val="26"/>
        </w:rPr>
        <w:t>31</w:t>
      </w:r>
      <w:r w:rsidRPr="00CF5008">
        <w:rPr>
          <w:rFonts w:ascii="標楷體" w:eastAsia="標楷體" w:hAnsi="標楷體" w:cs="新細明體" w:hint="eastAsia"/>
          <w:bCs/>
          <w:kern w:val="0"/>
          <w:sz w:val="26"/>
          <w:szCs w:val="26"/>
        </w:rPr>
        <w:t>日</w:t>
      </w:r>
    </w:p>
    <w:p w:rsidR="00CF5008" w:rsidRPr="00CF5008" w:rsidRDefault="00CF5008" w:rsidP="00CF5008">
      <w:pPr>
        <w:widowControl/>
        <w:spacing w:line="300" w:lineRule="exact"/>
        <w:ind w:leftChars="75" w:left="679" w:hangingChars="192" w:hanging="499"/>
        <w:jc w:val="right"/>
        <w:rPr>
          <w:rFonts w:ascii="標楷體" w:eastAsia="標楷體" w:hAnsi="標楷體" w:cs="新細明體"/>
          <w:bCs/>
          <w:kern w:val="0"/>
          <w:sz w:val="26"/>
          <w:szCs w:val="26"/>
        </w:rPr>
      </w:pPr>
      <w:r w:rsidRPr="00CF5008">
        <w:rPr>
          <w:rFonts w:ascii="標楷體" w:eastAsia="標楷體" w:hAnsi="標楷體" w:cs="新細明體" w:hint="eastAsia"/>
          <w:bCs/>
          <w:kern w:val="0"/>
          <w:sz w:val="26"/>
          <w:szCs w:val="26"/>
        </w:rPr>
        <w:t>評估日期：</w:t>
      </w:r>
      <w:r w:rsidR="00BA3272">
        <w:rPr>
          <w:rFonts w:ascii="標楷體" w:eastAsia="標楷體" w:hAnsi="標楷體" w:cs="新細明體" w:hint="eastAsia"/>
          <w:bCs/>
          <w:kern w:val="0"/>
          <w:sz w:val="26"/>
          <w:szCs w:val="26"/>
        </w:rPr>
        <w:t>10</w:t>
      </w:r>
      <w:r w:rsidR="000B1E71">
        <w:rPr>
          <w:rFonts w:ascii="標楷體" w:eastAsia="標楷體" w:hAnsi="標楷體" w:cs="新細明體" w:hint="eastAsia"/>
          <w:bCs/>
          <w:kern w:val="0"/>
          <w:sz w:val="26"/>
          <w:szCs w:val="26"/>
        </w:rPr>
        <w:t>7</w:t>
      </w:r>
      <w:r w:rsidRPr="00CF5008">
        <w:rPr>
          <w:rFonts w:ascii="標楷體" w:eastAsia="標楷體" w:hAnsi="標楷體" w:cs="新細明體"/>
          <w:bCs/>
          <w:kern w:val="0"/>
          <w:sz w:val="26"/>
          <w:szCs w:val="26"/>
        </w:rPr>
        <w:t xml:space="preserve"> </w:t>
      </w:r>
      <w:r w:rsidRPr="00CF5008">
        <w:rPr>
          <w:rFonts w:ascii="標楷體" w:eastAsia="標楷體" w:hAnsi="標楷體" w:cs="新細明體" w:hint="eastAsia"/>
          <w:bCs/>
          <w:kern w:val="0"/>
          <w:sz w:val="26"/>
          <w:szCs w:val="26"/>
        </w:rPr>
        <w:t>年</w:t>
      </w:r>
      <w:r w:rsidR="000B1E71">
        <w:rPr>
          <w:rFonts w:ascii="標楷體" w:eastAsia="標楷體" w:hAnsi="標楷體" w:cs="新細明體" w:hint="eastAsia"/>
          <w:bCs/>
          <w:kern w:val="0"/>
          <w:sz w:val="26"/>
          <w:szCs w:val="26"/>
        </w:rPr>
        <w:t>9</w:t>
      </w:r>
      <w:r w:rsidRPr="00CF5008">
        <w:rPr>
          <w:rFonts w:ascii="標楷體" w:eastAsia="標楷體" w:hAnsi="標楷體" w:cs="新細明體"/>
          <w:bCs/>
          <w:kern w:val="0"/>
          <w:sz w:val="26"/>
          <w:szCs w:val="26"/>
        </w:rPr>
        <w:t xml:space="preserve"> </w:t>
      </w:r>
      <w:r w:rsidRPr="00CF5008">
        <w:rPr>
          <w:rFonts w:ascii="標楷體" w:eastAsia="標楷體" w:hAnsi="標楷體" w:cs="新細明體" w:hint="eastAsia"/>
          <w:bCs/>
          <w:kern w:val="0"/>
          <w:sz w:val="26"/>
          <w:szCs w:val="26"/>
        </w:rPr>
        <w:t>月</w:t>
      </w:r>
      <w:r w:rsidR="00BA3272">
        <w:rPr>
          <w:rFonts w:ascii="標楷體" w:eastAsia="標楷體" w:hAnsi="標楷體" w:cs="新細明體" w:hint="eastAsia"/>
          <w:bCs/>
          <w:kern w:val="0"/>
          <w:sz w:val="26"/>
          <w:szCs w:val="26"/>
        </w:rPr>
        <w:t xml:space="preserve"> </w:t>
      </w:r>
      <w:r w:rsidRPr="00CF5008">
        <w:rPr>
          <w:rFonts w:ascii="標楷體" w:eastAsia="標楷體" w:hAnsi="標楷體" w:cs="新細明體"/>
          <w:bCs/>
          <w:kern w:val="0"/>
          <w:sz w:val="26"/>
          <w:szCs w:val="26"/>
        </w:rPr>
        <w:t xml:space="preserve">  </w:t>
      </w:r>
      <w:r w:rsidRPr="00CF5008">
        <w:rPr>
          <w:rFonts w:ascii="標楷體" w:eastAsia="標楷體" w:hAnsi="標楷體" w:cs="新細明體" w:hint="eastAsia"/>
          <w:bCs/>
          <w:kern w:val="0"/>
          <w:sz w:val="26"/>
          <w:szCs w:val="26"/>
        </w:rPr>
        <w:t>日</w:t>
      </w:r>
    </w:p>
    <w:p w:rsidR="00CF5008" w:rsidRPr="00CF5008" w:rsidRDefault="00CF5008" w:rsidP="00CF5008">
      <w:pPr>
        <w:widowControl/>
        <w:snapToGrid w:val="0"/>
        <w:spacing w:line="340" w:lineRule="atLeast"/>
        <w:ind w:firstLineChars="200" w:firstLine="520"/>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本處室職掌業務例行監督及控制作業，其自行評估結果如下表：</w:t>
      </w:r>
    </w:p>
    <w:tbl>
      <w:tblPr>
        <w:tblW w:w="10467" w:type="dxa"/>
        <w:tblInd w:w="312" w:type="dxa"/>
        <w:tblLayout w:type="fixed"/>
        <w:tblCellMar>
          <w:left w:w="28" w:type="dxa"/>
          <w:right w:w="28" w:type="dxa"/>
        </w:tblCellMar>
        <w:tblLook w:val="0000" w:firstRow="0" w:lastRow="0" w:firstColumn="0" w:lastColumn="0" w:noHBand="0" w:noVBand="0"/>
      </w:tblPr>
      <w:tblGrid>
        <w:gridCol w:w="4574"/>
        <w:gridCol w:w="616"/>
        <w:gridCol w:w="630"/>
        <w:gridCol w:w="629"/>
        <w:gridCol w:w="616"/>
        <w:gridCol w:w="675"/>
        <w:gridCol w:w="1593"/>
        <w:gridCol w:w="1134"/>
      </w:tblGrid>
      <w:tr w:rsidR="00CF5008" w:rsidRPr="00CF5008" w:rsidTr="00BA3272">
        <w:trPr>
          <w:trHeight w:val="150"/>
          <w:tblHeader/>
        </w:trPr>
        <w:tc>
          <w:tcPr>
            <w:tcW w:w="4574" w:type="dxa"/>
            <w:vMerge w:val="restart"/>
            <w:tcBorders>
              <w:top w:val="single" w:sz="12" w:space="0" w:color="auto"/>
              <w:left w:val="single" w:sz="12"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評估重點</w:t>
            </w:r>
          </w:p>
        </w:tc>
        <w:tc>
          <w:tcPr>
            <w:tcW w:w="3166" w:type="dxa"/>
            <w:gridSpan w:val="5"/>
            <w:tcBorders>
              <w:top w:val="single" w:sz="12"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評估情形</w:t>
            </w:r>
          </w:p>
        </w:tc>
        <w:tc>
          <w:tcPr>
            <w:tcW w:w="1593" w:type="dxa"/>
            <w:vMerge w:val="restart"/>
            <w:tcBorders>
              <w:top w:val="single" w:sz="12"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widowControl/>
              <w:snapToGrid w:val="0"/>
              <w:spacing w:line="22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部分落實</w:t>
            </w:r>
            <w:r w:rsidRPr="00CF5008">
              <w:rPr>
                <w:rFonts w:ascii="標楷體" w:eastAsia="標楷體" w:hAnsi="標楷體" w:cs="Times New Roman"/>
                <w:bCs/>
                <w:snapToGrid w:val="0"/>
                <w:kern w:val="0"/>
                <w:sz w:val="26"/>
                <w:szCs w:val="26"/>
              </w:rPr>
              <w:t>/</w:t>
            </w:r>
            <w:r w:rsidRPr="00CF5008">
              <w:rPr>
                <w:rFonts w:ascii="標楷體" w:eastAsia="標楷體" w:hAnsi="標楷體" w:cs="Times New Roman" w:hint="eastAsia"/>
                <w:bCs/>
                <w:snapToGrid w:val="0"/>
                <w:kern w:val="0"/>
                <w:sz w:val="26"/>
                <w:szCs w:val="26"/>
              </w:rPr>
              <w:t>未落實</w:t>
            </w:r>
            <w:r w:rsidRPr="00CF5008">
              <w:rPr>
                <w:rFonts w:ascii="標楷體" w:eastAsia="標楷體" w:hAnsi="標楷體" w:cs="Times New Roman"/>
                <w:bCs/>
                <w:snapToGrid w:val="0"/>
                <w:kern w:val="0"/>
                <w:sz w:val="26"/>
                <w:szCs w:val="26"/>
              </w:rPr>
              <w:t>/</w:t>
            </w:r>
            <w:r w:rsidRPr="00CF5008">
              <w:rPr>
                <w:rFonts w:ascii="標楷體" w:eastAsia="標楷體" w:hAnsi="標楷體" w:cs="Times New Roman" w:hint="eastAsia"/>
                <w:bCs/>
                <w:snapToGrid w:val="0"/>
                <w:kern w:val="0"/>
                <w:sz w:val="26"/>
                <w:szCs w:val="26"/>
              </w:rPr>
              <w:t>不適用情形說明</w:t>
            </w:r>
          </w:p>
        </w:tc>
        <w:tc>
          <w:tcPr>
            <w:tcW w:w="1134" w:type="dxa"/>
            <w:vMerge w:val="restart"/>
            <w:tcBorders>
              <w:top w:val="single" w:sz="12" w:space="0" w:color="auto"/>
              <w:left w:val="single" w:sz="8" w:space="0" w:color="auto"/>
              <w:bottom w:val="single" w:sz="8" w:space="0" w:color="auto"/>
              <w:right w:val="single" w:sz="12" w:space="0" w:color="auto"/>
            </w:tcBorders>
            <w:shd w:val="clear" w:color="auto" w:fill="E0E0E0"/>
            <w:vAlign w:val="center"/>
          </w:tcPr>
          <w:p w:rsidR="00CF5008" w:rsidRPr="00CF5008" w:rsidRDefault="00CF5008" w:rsidP="00CF5008">
            <w:pPr>
              <w:widowControl/>
              <w:snapToGrid w:val="0"/>
              <w:spacing w:line="24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改善措施</w:t>
            </w:r>
          </w:p>
        </w:tc>
      </w:tr>
      <w:tr w:rsidR="00CF5008" w:rsidRPr="00CF5008" w:rsidTr="00BA3272">
        <w:trPr>
          <w:trHeight w:val="32"/>
          <w:tblHeader/>
        </w:trPr>
        <w:tc>
          <w:tcPr>
            <w:tcW w:w="4574" w:type="dxa"/>
            <w:vMerge/>
            <w:tcBorders>
              <w:top w:val="single" w:sz="8" w:space="0" w:color="auto"/>
              <w:left w:val="single" w:sz="12" w:space="0" w:color="auto"/>
              <w:bottom w:val="single" w:sz="8" w:space="0" w:color="auto"/>
              <w:right w:val="single" w:sz="8" w:space="0" w:color="auto"/>
            </w:tcBorders>
            <w:shd w:val="clear" w:color="auto" w:fill="C0C0C0"/>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6"/>
                <w:szCs w:val="26"/>
              </w:rPr>
            </w:pPr>
          </w:p>
        </w:tc>
        <w:tc>
          <w:tcPr>
            <w:tcW w:w="616" w:type="dxa"/>
            <w:tcBorders>
              <w:top w:val="single" w:sz="8"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落實</w:t>
            </w:r>
          </w:p>
        </w:tc>
        <w:tc>
          <w:tcPr>
            <w:tcW w:w="630" w:type="dxa"/>
            <w:tcBorders>
              <w:top w:val="single" w:sz="8"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部分落實</w:t>
            </w:r>
          </w:p>
        </w:tc>
        <w:tc>
          <w:tcPr>
            <w:tcW w:w="629" w:type="dxa"/>
            <w:tcBorders>
              <w:top w:val="single" w:sz="8"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未落實</w:t>
            </w:r>
          </w:p>
        </w:tc>
        <w:tc>
          <w:tcPr>
            <w:tcW w:w="616" w:type="dxa"/>
            <w:tcBorders>
              <w:top w:val="single" w:sz="8"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不適用</w:t>
            </w:r>
          </w:p>
        </w:tc>
        <w:tc>
          <w:tcPr>
            <w:tcW w:w="675" w:type="dxa"/>
            <w:tcBorders>
              <w:top w:val="single" w:sz="8" w:space="0" w:color="auto"/>
              <w:left w:val="single" w:sz="8" w:space="0" w:color="auto"/>
              <w:bottom w:val="single" w:sz="8" w:space="0" w:color="auto"/>
              <w:right w:val="single" w:sz="8" w:space="0" w:color="auto"/>
            </w:tcBorders>
            <w:shd w:val="clear" w:color="auto" w:fill="E0E0E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r w:rsidRPr="00CF5008">
              <w:rPr>
                <w:rFonts w:ascii="標楷體" w:eastAsia="標楷體" w:hAnsi="標楷體" w:cs="Times New Roman" w:hint="eastAsia"/>
                <w:bCs/>
                <w:snapToGrid w:val="0"/>
                <w:kern w:val="0"/>
                <w:sz w:val="26"/>
                <w:szCs w:val="26"/>
              </w:rPr>
              <w:t>其他</w:t>
            </w:r>
          </w:p>
        </w:tc>
        <w:tc>
          <w:tcPr>
            <w:tcW w:w="1593" w:type="dxa"/>
            <w:vMerge/>
            <w:tcBorders>
              <w:top w:val="single" w:sz="8" w:space="0" w:color="auto"/>
              <w:left w:val="single" w:sz="8" w:space="0" w:color="auto"/>
              <w:bottom w:val="single" w:sz="8" w:space="0" w:color="auto"/>
              <w:right w:val="single" w:sz="8" w:space="0" w:color="auto"/>
            </w:tcBorders>
            <w:shd w:val="clear" w:color="auto" w:fill="C0C0C0"/>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1134" w:type="dxa"/>
            <w:vMerge/>
            <w:tcBorders>
              <w:top w:val="single" w:sz="8" w:space="0" w:color="auto"/>
              <w:left w:val="single" w:sz="8" w:space="0" w:color="auto"/>
              <w:bottom w:val="single" w:sz="8" w:space="0" w:color="auto"/>
              <w:right w:val="single" w:sz="12" w:space="0" w:color="auto"/>
            </w:tcBorders>
            <w:shd w:val="clear" w:color="auto" w:fill="C0C0C0"/>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6"/>
                <w:szCs w:val="26"/>
              </w:rPr>
            </w:pPr>
          </w:p>
        </w:tc>
      </w:tr>
      <w:tr w:rsidR="00CF5008" w:rsidRPr="00CF5008" w:rsidTr="00BA3272">
        <w:trPr>
          <w:trHeight w:val="904"/>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520" w:hangingChars="200" w:hanging="520"/>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一、依據業務性質與時俱進檢討不合時宜之控制作業及作業流程，適度精簡、增刪或修訂，使其更</w:t>
            </w:r>
            <w:proofErr w:type="gramStart"/>
            <w:r w:rsidRPr="00CF5008">
              <w:rPr>
                <w:rFonts w:ascii="標楷體" w:eastAsia="標楷體" w:hAnsi="標楷體" w:cs="Times New Roman" w:hint="eastAsia"/>
                <w:snapToGrid w:val="0"/>
                <w:kern w:val="0"/>
                <w:sz w:val="26"/>
                <w:szCs w:val="26"/>
              </w:rPr>
              <w:t>臻</w:t>
            </w:r>
            <w:proofErr w:type="gramEnd"/>
            <w:r w:rsidRPr="00CF5008">
              <w:rPr>
                <w:rFonts w:ascii="標楷體" w:eastAsia="標楷體" w:hAnsi="標楷體" w:cs="Times New Roman" w:hint="eastAsia"/>
                <w:snapToGrid w:val="0"/>
                <w:kern w:val="0"/>
                <w:sz w:val="26"/>
                <w:szCs w:val="26"/>
              </w:rPr>
              <w:t>具體、明確及可用。</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75130E" w:rsidP="00CF5008">
            <w:pPr>
              <w:widowControl/>
              <w:snapToGrid w:val="0"/>
              <w:spacing w:line="400" w:lineRule="atLeast"/>
              <w:jc w:val="center"/>
              <w:rPr>
                <w:rFonts w:ascii="標楷體" w:eastAsia="標楷體" w:hAnsi="標楷體" w:cs="Times New Roman"/>
                <w:bCs/>
                <w:snapToGrid w:val="0"/>
                <w:kern w:val="0"/>
                <w:sz w:val="20"/>
                <w:szCs w:val="20"/>
              </w:rPr>
            </w:pPr>
            <w:r w:rsidRPr="0075130E">
              <w:rPr>
                <w:rFonts w:ascii="標楷體" w:eastAsia="標楷體" w:hAnsi="標楷體" w:cs="Times New Roman" w:hint="eastAsia"/>
                <w:bCs/>
                <w:snapToGrid w:val="0"/>
                <w:kern w:val="0"/>
                <w:sz w:val="20"/>
                <w:szCs w:val="20"/>
              </w:rPr>
              <w:t></w:t>
            </w:r>
            <w:r w:rsidRPr="00B1502C">
              <w:rPr>
                <w:rFonts w:hAnsi="Symbol" w:hint="eastAsia"/>
                <w:sz w:val="28"/>
                <w:szCs w:val="28"/>
              </w:rPr>
              <w:sym w:font="Symbol" w:char="F0D6"/>
            </w: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904"/>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520" w:hangingChars="200" w:hanging="520"/>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二、針對涉及人民權利義務之主管業務建立適當之檢核、審查、追蹤、管制或考核等管理機制，並落實執行。</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75130E" w:rsidP="00747989">
            <w:pPr>
              <w:widowControl/>
              <w:snapToGrid w:val="0"/>
              <w:spacing w:line="400" w:lineRule="atLeast"/>
              <w:rPr>
                <w:rFonts w:ascii="標楷體" w:eastAsia="標楷體" w:hAnsi="標楷體" w:cs="Times New Roman"/>
                <w:bCs/>
                <w:snapToGrid w:val="0"/>
                <w:kern w:val="0"/>
                <w:sz w:val="20"/>
                <w:szCs w:val="20"/>
              </w:rPr>
            </w:pPr>
            <w:r>
              <w:rPr>
                <w:rFonts w:hAnsi="Symbol" w:hint="eastAsia"/>
                <w:sz w:val="28"/>
                <w:szCs w:val="28"/>
              </w:rPr>
              <w:t xml:space="preserve"> </w:t>
            </w: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747989" w:rsidP="00CF5008">
            <w:pPr>
              <w:widowControl/>
              <w:snapToGrid w:val="0"/>
              <w:spacing w:line="400" w:lineRule="atLeast"/>
              <w:jc w:val="center"/>
              <w:rPr>
                <w:rFonts w:ascii="標楷體" w:eastAsia="標楷體" w:hAnsi="標楷體" w:cs="Times New Roman"/>
                <w:bCs/>
                <w:snapToGrid w:val="0"/>
                <w:kern w:val="0"/>
                <w:sz w:val="20"/>
                <w:szCs w:val="20"/>
              </w:rPr>
            </w:pPr>
            <w:r w:rsidRPr="00B1502C">
              <w:rPr>
                <w:rFonts w:hAnsi="Symbol" w:hint="eastAsia"/>
                <w:sz w:val="28"/>
                <w:szCs w:val="28"/>
              </w:rPr>
              <w:sym w:font="Symbol" w:char="F0D6"/>
            </w: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CF5008" w:rsidRDefault="0075130E" w:rsidP="0075130E">
            <w:pPr>
              <w:widowControl/>
              <w:snapToGrid w:val="0"/>
              <w:spacing w:line="360" w:lineRule="atLeast"/>
              <w:ind w:leftChars="-7" w:left="-17" w:firstLineChars="5" w:firstLine="13"/>
              <w:rPr>
                <w:rFonts w:ascii="標楷體" w:eastAsia="標楷體" w:hAnsi="標楷體" w:cs="Times New Roman"/>
                <w:bCs/>
                <w:snapToGrid w:val="0"/>
                <w:kern w:val="0"/>
                <w:sz w:val="20"/>
                <w:szCs w:val="20"/>
              </w:rPr>
            </w:pPr>
            <w:r w:rsidRPr="0075130E">
              <w:rPr>
                <w:rFonts w:ascii="標楷體" w:eastAsia="標楷體" w:hAnsi="標楷體" w:cs="Times New Roman" w:hint="eastAsia"/>
                <w:snapToGrid w:val="0"/>
                <w:kern w:val="0"/>
                <w:sz w:val="26"/>
                <w:szCs w:val="26"/>
              </w:rPr>
              <w:t>無直接涉及人民權利義務之主管業務</w:t>
            </w: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904"/>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520" w:hangingChars="200" w:hanging="520"/>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三、建立檢討主管法令規定機制，並針對外界意見或執行缺失部分即時檢討相關法令規定。</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747989" w:rsidP="00CF5008">
            <w:pPr>
              <w:widowControl/>
              <w:snapToGrid w:val="0"/>
              <w:spacing w:line="400" w:lineRule="atLeast"/>
              <w:jc w:val="center"/>
              <w:rPr>
                <w:rFonts w:ascii="標楷體" w:eastAsia="標楷體" w:hAnsi="標楷體" w:cs="Times New Roman"/>
                <w:bCs/>
                <w:snapToGrid w:val="0"/>
                <w:kern w:val="0"/>
                <w:sz w:val="20"/>
                <w:szCs w:val="20"/>
              </w:rPr>
            </w:pPr>
            <w:r w:rsidRPr="00B1502C">
              <w:rPr>
                <w:rFonts w:hAnsi="Symbol" w:hint="eastAsia"/>
                <w:sz w:val="28"/>
                <w:szCs w:val="28"/>
              </w:rPr>
              <w:sym w:font="Symbol" w:char="F0D6"/>
            </w: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75130E" w:rsidRDefault="0075130E" w:rsidP="0075130E">
            <w:pPr>
              <w:widowControl/>
              <w:snapToGrid w:val="0"/>
              <w:spacing w:line="360" w:lineRule="atLeast"/>
              <w:ind w:leftChars="-7" w:left="-17" w:firstLineChars="5" w:firstLine="13"/>
              <w:rPr>
                <w:rFonts w:ascii="標楷體" w:eastAsia="標楷體" w:hAnsi="標楷體" w:cs="Times New Roman"/>
                <w:snapToGrid w:val="0"/>
                <w:kern w:val="0"/>
                <w:sz w:val="26"/>
                <w:szCs w:val="26"/>
              </w:rPr>
            </w:pPr>
            <w:r>
              <w:rPr>
                <w:rFonts w:ascii="標楷體" w:eastAsia="標楷體" w:hAnsi="標楷體" w:cs="Times New Roman" w:hint="eastAsia"/>
                <w:snapToGrid w:val="0"/>
                <w:kern w:val="0"/>
                <w:sz w:val="26"/>
                <w:szCs w:val="26"/>
              </w:rPr>
              <w:t>無</w:t>
            </w:r>
            <w:r w:rsidRPr="0075130E">
              <w:rPr>
                <w:rFonts w:ascii="標楷體" w:eastAsia="標楷體" w:hAnsi="標楷體" w:cs="Times New Roman" w:hint="eastAsia"/>
                <w:snapToGrid w:val="0"/>
                <w:kern w:val="0"/>
                <w:sz w:val="26"/>
                <w:szCs w:val="26"/>
              </w:rPr>
              <w:t>主管</w:t>
            </w:r>
            <w:r>
              <w:rPr>
                <w:rFonts w:ascii="標楷體" w:eastAsia="標楷體" w:hAnsi="標楷體" w:cs="Times New Roman" w:hint="eastAsia"/>
                <w:snapToGrid w:val="0"/>
                <w:kern w:val="0"/>
                <w:sz w:val="26"/>
                <w:szCs w:val="26"/>
              </w:rPr>
              <w:t>之</w:t>
            </w:r>
            <w:r w:rsidRPr="0075130E">
              <w:rPr>
                <w:rFonts w:ascii="標楷體" w:eastAsia="標楷體" w:hAnsi="標楷體" w:cs="Times New Roman" w:hint="eastAsia"/>
                <w:snapToGrid w:val="0"/>
                <w:kern w:val="0"/>
                <w:sz w:val="26"/>
                <w:szCs w:val="26"/>
              </w:rPr>
              <w:t>法令規定</w:t>
            </w: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75130E" w:rsidRDefault="00CF5008" w:rsidP="0075130E">
            <w:pPr>
              <w:widowControl/>
              <w:snapToGrid w:val="0"/>
              <w:spacing w:line="360" w:lineRule="atLeast"/>
              <w:ind w:leftChars="-7" w:left="-17" w:firstLineChars="5" w:firstLine="13"/>
              <w:rPr>
                <w:rFonts w:ascii="標楷體" w:eastAsia="標楷體" w:hAnsi="標楷體" w:cs="Times New Roman"/>
                <w:snapToGrid w:val="0"/>
                <w:kern w:val="0"/>
                <w:sz w:val="26"/>
                <w:szCs w:val="26"/>
              </w:rPr>
            </w:pPr>
          </w:p>
        </w:tc>
      </w:tr>
      <w:tr w:rsidR="00CF5008" w:rsidRPr="00CF5008" w:rsidTr="00BA3272">
        <w:trPr>
          <w:trHeight w:val="432"/>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520" w:hangingChars="200" w:hanging="520"/>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四、遵循相關法令規定或契約。</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75130E" w:rsidP="00CF5008">
            <w:pPr>
              <w:widowControl/>
              <w:snapToGrid w:val="0"/>
              <w:spacing w:line="400" w:lineRule="atLeast"/>
              <w:jc w:val="center"/>
              <w:rPr>
                <w:rFonts w:ascii="標楷體" w:eastAsia="標楷體" w:hAnsi="標楷體" w:cs="Times New Roman"/>
                <w:bCs/>
                <w:snapToGrid w:val="0"/>
                <w:kern w:val="0"/>
                <w:sz w:val="20"/>
                <w:szCs w:val="20"/>
              </w:rPr>
            </w:pPr>
            <w:r w:rsidRPr="00B1502C">
              <w:rPr>
                <w:rFonts w:hAnsi="Symbol" w:hint="eastAsia"/>
                <w:sz w:val="28"/>
                <w:szCs w:val="28"/>
              </w:rPr>
              <w:sym w:font="Symbol" w:char="F0D6"/>
            </w: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616"/>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546" w:hangingChars="210" w:hanging="546"/>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五、就主管業務對相關機關或單位善盡監理、督導或輔導等責任。</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747989" w:rsidP="00CF5008">
            <w:pPr>
              <w:widowControl/>
              <w:snapToGrid w:val="0"/>
              <w:spacing w:line="400" w:lineRule="atLeast"/>
              <w:jc w:val="center"/>
              <w:rPr>
                <w:rFonts w:ascii="標楷體" w:eastAsia="標楷體" w:hAnsi="標楷體" w:cs="Times New Roman"/>
                <w:bCs/>
                <w:snapToGrid w:val="0"/>
                <w:kern w:val="0"/>
                <w:sz w:val="20"/>
                <w:szCs w:val="20"/>
              </w:rPr>
            </w:pPr>
            <w:r w:rsidRPr="00B1502C">
              <w:rPr>
                <w:rFonts w:hAnsi="Symbol" w:hint="eastAsia"/>
                <w:sz w:val="28"/>
                <w:szCs w:val="28"/>
              </w:rPr>
              <w:sym w:font="Symbol" w:char="F0D6"/>
            </w: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CF5008" w:rsidRDefault="0075130E" w:rsidP="0075130E">
            <w:pPr>
              <w:widowControl/>
              <w:snapToGrid w:val="0"/>
              <w:spacing w:line="360" w:lineRule="atLeast"/>
              <w:ind w:leftChars="-7" w:left="-17" w:firstLineChars="5" w:firstLine="13"/>
              <w:rPr>
                <w:rFonts w:ascii="標楷體" w:eastAsia="標楷體" w:hAnsi="標楷體" w:cs="Times New Roman"/>
                <w:bCs/>
                <w:snapToGrid w:val="0"/>
                <w:kern w:val="0"/>
                <w:sz w:val="20"/>
                <w:szCs w:val="20"/>
              </w:rPr>
            </w:pPr>
            <w:r>
              <w:rPr>
                <w:rFonts w:ascii="標楷體" w:eastAsia="標楷體" w:hAnsi="標楷體" w:cs="Times New Roman" w:hint="eastAsia"/>
                <w:snapToGrid w:val="0"/>
                <w:kern w:val="0"/>
                <w:sz w:val="26"/>
                <w:szCs w:val="26"/>
              </w:rPr>
              <w:t>無</w:t>
            </w:r>
            <w:r w:rsidRPr="00CF5008">
              <w:rPr>
                <w:rFonts w:ascii="標楷體" w:eastAsia="標楷體" w:hAnsi="標楷體" w:cs="Times New Roman" w:hint="eastAsia"/>
                <w:snapToGrid w:val="0"/>
                <w:kern w:val="0"/>
                <w:sz w:val="26"/>
                <w:szCs w:val="26"/>
              </w:rPr>
              <w:t>對相關機關或單</w:t>
            </w:r>
            <w:r>
              <w:rPr>
                <w:rFonts w:ascii="標楷體" w:eastAsia="標楷體" w:hAnsi="標楷體" w:cs="Times New Roman" w:hint="eastAsia"/>
                <w:snapToGrid w:val="0"/>
                <w:kern w:val="0"/>
                <w:sz w:val="26"/>
                <w:szCs w:val="26"/>
              </w:rPr>
              <w:t>位</w:t>
            </w: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374"/>
        </w:trPr>
        <w:tc>
          <w:tcPr>
            <w:tcW w:w="4574" w:type="dxa"/>
            <w:tcBorders>
              <w:top w:val="single" w:sz="8" w:space="0" w:color="auto"/>
              <w:left w:val="single" w:sz="12" w:space="0" w:color="auto"/>
              <w:bottom w:val="single" w:sz="8" w:space="0" w:color="auto"/>
              <w:right w:val="single" w:sz="8" w:space="0" w:color="auto"/>
            </w:tcBorders>
          </w:tcPr>
          <w:p w:rsidR="00CF5008" w:rsidRPr="00CF5008" w:rsidRDefault="00CF5008" w:rsidP="00CF5008">
            <w:pPr>
              <w:widowControl/>
              <w:snapToGrid w:val="0"/>
              <w:spacing w:line="360" w:lineRule="atLeast"/>
              <w:ind w:left="468" w:hangingChars="180" w:hanging="468"/>
              <w:rPr>
                <w:rFonts w:ascii="標楷體" w:eastAsia="標楷體" w:hAnsi="標楷體" w:cs="Times New Roman"/>
                <w:snapToGrid w:val="0"/>
                <w:kern w:val="0"/>
                <w:sz w:val="26"/>
                <w:szCs w:val="26"/>
              </w:rPr>
            </w:pPr>
            <w:r w:rsidRPr="00CF5008">
              <w:rPr>
                <w:rFonts w:ascii="標楷體" w:eastAsia="標楷體" w:hAnsi="標楷體" w:cs="Times New Roman" w:hint="eastAsia"/>
                <w:snapToGrid w:val="0"/>
                <w:kern w:val="0"/>
                <w:sz w:val="26"/>
                <w:szCs w:val="26"/>
              </w:rPr>
              <w:t>六、列為自行評估之各項控制作業。</w:t>
            </w: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bottom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bottom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1133"/>
        </w:trPr>
        <w:tc>
          <w:tcPr>
            <w:tcW w:w="4574" w:type="dxa"/>
            <w:tcBorders>
              <w:top w:val="single" w:sz="8" w:space="0" w:color="auto"/>
              <w:left w:val="single" w:sz="12" w:space="0" w:color="auto"/>
              <w:right w:val="single" w:sz="8" w:space="0" w:color="auto"/>
            </w:tcBorders>
            <w:vAlign w:val="center"/>
          </w:tcPr>
          <w:p w:rsidR="00CF5008" w:rsidRPr="00CF5008" w:rsidRDefault="00BA3272" w:rsidP="0090318F">
            <w:pPr>
              <w:adjustRightInd w:val="0"/>
              <w:snapToGrid w:val="0"/>
              <w:spacing w:line="280" w:lineRule="exact"/>
              <w:ind w:leftChars="-40" w:left="710" w:hangingChars="310" w:hanging="806"/>
              <w:rPr>
                <w:rFonts w:ascii="標楷體" w:eastAsia="標楷體" w:hAnsi="標楷體" w:cs="Times New Roman"/>
                <w:snapToGrid w:val="0"/>
                <w:kern w:val="0"/>
                <w:sz w:val="26"/>
                <w:szCs w:val="26"/>
              </w:rPr>
            </w:pPr>
            <w:r>
              <w:rPr>
                <w:rFonts w:ascii="標楷體" w:eastAsia="標楷體" w:hAnsi="標楷體" w:cs="Times New Roman"/>
                <w:snapToGrid w:val="0"/>
                <w:kern w:val="0"/>
                <w:sz w:val="26"/>
                <w:szCs w:val="26"/>
              </w:rPr>
              <w:t xml:space="preserve"> </w:t>
            </w:r>
            <w:r w:rsidR="00CF5008" w:rsidRPr="00CF5008">
              <w:rPr>
                <w:rFonts w:ascii="標楷體" w:eastAsia="標楷體" w:hAnsi="標楷體" w:cs="Times New Roman"/>
                <w:snapToGrid w:val="0"/>
                <w:kern w:val="0"/>
                <w:sz w:val="26"/>
                <w:szCs w:val="26"/>
              </w:rPr>
              <w:t>(</w:t>
            </w:r>
            <w:proofErr w:type="gramStart"/>
            <w:r w:rsidR="00CF5008" w:rsidRPr="00CF5008">
              <w:rPr>
                <w:rFonts w:ascii="標楷體" w:eastAsia="標楷體" w:hAnsi="標楷體" w:cs="Times New Roman" w:hint="eastAsia"/>
                <w:snapToGrid w:val="0"/>
                <w:kern w:val="0"/>
                <w:sz w:val="26"/>
                <w:szCs w:val="26"/>
              </w:rPr>
              <w:t>一</w:t>
            </w:r>
            <w:proofErr w:type="gramEnd"/>
            <w:r w:rsidR="00CF5008" w:rsidRPr="00CF5008">
              <w:rPr>
                <w:rFonts w:ascii="標楷體" w:eastAsia="標楷體" w:hAnsi="標楷體" w:cs="Times New Roman"/>
                <w:snapToGrid w:val="0"/>
                <w:kern w:val="0"/>
                <w:sz w:val="26"/>
                <w:szCs w:val="26"/>
              </w:rPr>
              <w:t>)</w:t>
            </w:r>
            <w:r>
              <w:rPr>
                <w:rFonts w:hint="eastAsia"/>
              </w:rPr>
              <w:t xml:space="preserve"> </w:t>
            </w:r>
            <w:r w:rsidRPr="00BA3272">
              <w:rPr>
                <w:rFonts w:ascii="標楷體" w:eastAsia="標楷體" w:hAnsi="標楷體" w:cs="Times New Roman" w:hint="eastAsia"/>
                <w:snapToGrid w:val="0"/>
                <w:kern w:val="0"/>
                <w:sz w:val="26"/>
                <w:szCs w:val="26"/>
              </w:rPr>
              <w:t>未達公告金額之採購，公開取得書面報價或企劃書，參考最有利標精神擇符合需要之廠商</w:t>
            </w:r>
            <w:r w:rsidR="00CF5008" w:rsidRPr="00CF5008">
              <w:rPr>
                <w:rFonts w:ascii="標楷體" w:eastAsia="標楷體" w:hAnsi="標楷體" w:cs="Times New Roman" w:hint="eastAsia"/>
                <w:snapToGrid w:val="0"/>
                <w:kern w:val="0"/>
                <w:sz w:val="26"/>
                <w:szCs w:val="26"/>
              </w:rPr>
              <w:t>作業</w:t>
            </w: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554"/>
        </w:trPr>
        <w:tc>
          <w:tcPr>
            <w:tcW w:w="4574" w:type="dxa"/>
            <w:tcBorders>
              <w:top w:val="single" w:sz="8" w:space="0" w:color="auto"/>
              <w:left w:val="single" w:sz="12" w:space="0" w:color="auto"/>
              <w:right w:val="single" w:sz="8" w:space="0" w:color="auto"/>
            </w:tcBorders>
            <w:vAlign w:val="center"/>
          </w:tcPr>
          <w:p w:rsidR="00CF5008" w:rsidRPr="00CF5008" w:rsidRDefault="00CF5008" w:rsidP="00BA3272">
            <w:pPr>
              <w:adjustRightInd w:val="0"/>
              <w:snapToGrid w:val="0"/>
              <w:spacing w:line="280" w:lineRule="exact"/>
              <w:rPr>
                <w:rFonts w:ascii="標楷體" w:eastAsia="標楷體" w:hAnsi="標楷體" w:cs="Times New Roman"/>
                <w:snapToGrid w:val="0"/>
                <w:kern w:val="0"/>
                <w:sz w:val="26"/>
                <w:szCs w:val="26"/>
              </w:rPr>
            </w:pPr>
            <w:r w:rsidRPr="00CF5008">
              <w:rPr>
                <w:rFonts w:ascii="標楷體" w:eastAsia="標楷體" w:hAnsi="標楷體" w:cs="Times New Roman"/>
                <w:snapToGrid w:val="0"/>
                <w:kern w:val="0"/>
                <w:sz w:val="26"/>
                <w:szCs w:val="26"/>
              </w:rPr>
              <w:t xml:space="preserve">  </w:t>
            </w: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548"/>
        </w:trPr>
        <w:tc>
          <w:tcPr>
            <w:tcW w:w="4574" w:type="dxa"/>
            <w:tcBorders>
              <w:top w:val="single" w:sz="8" w:space="0" w:color="auto"/>
              <w:left w:val="single" w:sz="12" w:space="0" w:color="auto"/>
              <w:right w:val="single" w:sz="8" w:space="0" w:color="auto"/>
            </w:tcBorders>
            <w:vAlign w:val="center"/>
          </w:tcPr>
          <w:p w:rsidR="00CF5008" w:rsidRPr="00CF5008" w:rsidRDefault="00CF5008" w:rsidP="00BA3272">
            <w:pPr>
              <w:adjustRightInd w:val="0"/>
              <w:snapToGrid w:val="0"/>
              <w:spacing w:line="280" w:lineRule="exact"/>
              <w:jc w:val="center"/>
              <w:rPr>
                <w:rFonts w:ascii="標楷體" w:eastAsia="標楷體" w:hAnsi="標楷體" w:cs="Times New Roman"/>
                <w:b/>
                <w:snapToGrid w:val="0"/>
                <w:sz w:val="32"/>
                <w:szCs w:val="32"/>
              </w:rPr>
            </w:pP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30" w:type="dxa"/>
            <w:tcBorders>
              <w:top w:val="single" w:sz="8" w:space="0" w:color="auto"/>
              <w:left w:val="single" w:sz="8" w:space="0" w:color="auto"/>
              <w:right w:val="single" w:sz="8" w:space="0" w:color="auto"/>
            </w:tcBorders>
            <w:vAlign w:val="center"/>
          </w:tcPr>
          <w:p w:rsidR="00CF5008" w:rsidRPr="00CF5008" w:rsidRDefault="00CF5008" w:rsidP="00CF5008">
            <w:pPr>
              <w:snapToGrid w:val="0"/>
              <w:spacing w:line="400" w:lineRule="atLeast"/>
              <w:jc w:val="center"/>
              <w:rPr>
                <w:rFonts w:ascii="標楷體" w:eastAsia="標楷體" w:hAnsi="標楷體" w:cs="Times New Roman"/>
                <w:bCs/>
                <w:snapToGrid w:val="0"/>
                <w:kern w:val="0"/>
                <w:sz w:val="26"/>
                <w:szCs w:val="26"/>
              </w:rPr>
            </w:pPr>
          </w:p>
        </w:tc>
        <w:tc>
          <w:tcPr>
            <w:tcW w:w="629"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16"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675"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593" w:type="dxa"/>
            <w:tcBorders>
              <w:top w:val="single" w:sz="8" w:space="0" w:color="auto"/>
              <w:left w:val="single" w:sz="8" w:space="0" w:color="auto"/>
              <w:right w:val="single" w:sz="8"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0"/>
              </w:rPr>
            </w:pPr>
          </w:p>
        </w:tc>
        <w:tc>
          <w:tcPr>
            <w:tcW w:w="1134" w:type="dxa"/>
            <w:tcBorders>
              <w:top w:val="single" w:sz="8" w:space="0" w:color="auto"/>
              <w:left w:val="single" w:sz="8" w:space="0" w:color="auto"/>
              <w:right w:val="single" w:sz="12" w:space="0" w:color="auto"/>
            </w:tcBorders>
            <w:vAlign w:val="center"/>
          </w:tcPr>
          <w:p w:rsidR="00CF5008" w:rsidRPr="00CF5008" w:rsidRDefault="00CF5008" w:rsidP="00CF5008">
            <w:pPr>
              <w:widowControl/>
              <w:snapToGrid w:val="0"/>
              <w:spacing w:line="400" w:lineRule="atLeast"/>
              <w:jc w:val="center"/>
              <w:rPr>
                <w:rFonts w:ascii="標楷體" w:eastAsia="標楷體" w:hAnsi="標楷體" w:cs="Times New Roman"/>
                <w:bCs/>
                <w:snapToGrid w:val="0"/>
                <w:kern w:val="0"/>
                <w:sz w:val="20"/>
                <w:szCs w:val="24"/>
              </w:rPr>
            </w:pPr>
          </w:p>
        </w:tc>
      </w:tr>
      <w:tr w:rsidR="00CF5008" w:rsidRPr="00CF5008" w:rsidTr="00BA3272">
        <w:trPr>
          <w:trHeight w:val="626"/>
        </w:trPr>
        <w:tc>
          <w:tcPr>
            <w:tcW w:w="10467" w:type="dxa"/>
            <w:gridSpan w:val="8"/>
            <w:tcBorders>
              <w:top w:val="single" w:sz="12" w:space="0" w:color="auto"/>
              <w:left w:val="single" w:sz="12" w:space="0" w:color="auto"/>
              <w:bottom w:val="single" w:sz="12" w:space="0" w:color="auto"/>
              <w:right w:val="single" w:sz="12" w:space="0" w:color="auto"/>
            </w:tcBorders>
            <w:vAlign w:val="center"/>
          </w:tcPr>
          <w:p w:rsidR="00CF5008" w:rsidRPr="00CF5008" w:rsidRDefault="00CF5008" w:rsidP="00CF5008">
            <w:pPr>
              <w:widowControl/>
              <w:snapToGrid w:val="0"/>
              <w:spacing w:line="400" w:lineRule="atLeast"/>
              <w:rPr>
                <w:rFonts w:ascii="標楷體" w:eastAsia="標楷體" w:hAnsi="標楷體" w:cs="Times New Roman"/>
                <w:bCs/>
                <w:snapToGrid w:val="0"/>
                <w:kern w:val="0"/>
                <w:sz w:val="20"/>
                <w:szCs w:val="24"/>
              </w:rPr>
            </w:pPr>
            <w:r w:rsidRPr="00CF5008">
              <w:rPr>
                <w:rFonts w:ascii="標楷體" w:eastAsia="標楷體" w:hAnsi="標楷體" w:cs="Times New Roman" w:hint="eastAsia"/>
                <w:snapToGrid w:val="0"/>
                <w:kern w:val="0"/>
                <w:sz w:val="26"/>
                <w:szCs w:val="26"/>
              </w:rPr>
              <w:t>填表人：</w:t>
            </w:r>
            <w:r w:rsidRPr="00CF5008">
              <w:rPr>
                <w:rFonts w:ascii="標楷體" w:eastAsia="標楷體" w:hAnsi="標楷體" w:cs="Times New Roman"/>
                <w:snapToGrid w:val="0"/>
                <w:kern w:val="0"/>
                <w:sz w:val="26"/>
                <w:szCs w:val="26"/>
              </w:rPr>
              <w:t xml:space="preserve">               </w:t>
            </w:r>
            <w:r w:rsidRPr="00CF5008">
              <w:rPr>
                <w:rFonts w:ascii="標楷體" w:eastAsia="標楷體" w:hAnsi="標楷體" w:cs="Times New Roman" w:hint="eastAsia"/>
                <w:snapToGrid w:val="0"/>
                <w:kern w:val="0"/>
                <w:sz w:val="26"/>
                <w:szCs w:val="26"/>
              </w:rPr>
              <w:t>複核：</w:t>
            </w:r>
            <w:r w:rsidRPr="00CF5008">
              <w:rPr>
                <w:rFonts w:ascii="標楷體" w:eastAsia="標楷體" w:hAnsi="標楷體" w:cs="Times New Roman"/>
                <w:snapToGrid w:val="0"/>
                <w:kern w:val="0"/>
                <w:sz w:val="26"/>
                <w:szCs w:val="26"/>
              </w:rPr>
              <w:t xml:space="preserve">                  </w:t>
            </w:r>
            <w:r w:rsidRPr="00CF5008">
              <w:rPr>
                <w:rFonts w:ascii="標楷體" w:eastAsia="標楷體" w:hAnsi="標楷體" w:cs="Times New Roman" w:hint="eastAsia"/>
                <w:snapToGrid w:val="0"/>
                <w:kern w:val="0"/>
                <w:sz w:val="26"/>
                <w:szCs w:val="26"/>
              </w:rPr>
              <w:t>單位主管：</w:t>
            </w:r>
          </w:p>
        </w:tc>
      </w:tr>
    </w:tbl>
    <w:p w:rsidR="00CF5008" w:rsidRPr="00CF5008" w:rsidRDefault="00CF5008" w:rsidP="00CF5008">
      <w:pPr>
        <w:adjustRightInd w:val="0"/>
        <w:snapToGrid w:val="0"/>
        <w:spacing w:line="240" w:lineRule="exact"/>
        <w:ind w:leftChars="47" w:left="397" w:hangingChars="142" w:hanging="284"/>
        <w:rPr>
          <w:rFonts w:ascii="標楷體" w:eastAsia="標楷體" w:hAnsi="標楷體" w:cs="Times New Roman"/>
          <w:snapToGrid w:val="0"/>
          <w:kern w:val="0"/>
          <w:sz w:val="20"/>
          <w:szCs w:val="20"/>
        </w:rPr>
      </w:pPr>
      <w:proofErr w:type="gramStart"/>
      <w:r w:rsidRPr="00CF5008">
        <w:rPr>
          <w:rFonts w:ascii="標楷體" w:eastAsia="標楷體" w:hAnsi="標楷體" w:cs="Times New Roman" w:hint="eastAsia"/>
          <w:snapToGrid w:val="0"/>
          <w:kern w:val="0"/>
          <w:sz w:val="20"/>
          <w:szCs w:val="20"/>
        </w:rPr>
        <w:t>註</w:t>
      </w:r>
      <w:proofErr w:type="gramEnd"/>
      <w:r w:rsidRPr="00CF5008">
        <w:rPr>
          <w:rFonts w:ascii="標楷體" w:eastAsia="標楷體" w:hAnsi="標楷體" w:cs="Times New Roman" w:hint="eastAsia"/>
          <w:snapToGrid w:val="0"/>
          <w:kern w:val="0"/>
          <w:sz w:val="20"/>
          <w:szCs w:val="20"/>
        </w:rPr>
        <w:t>：</w:t>
      </w:r>
    </w:p>
    <w:p w:rsidR="00CF5008" w:rsidRPr="00CF5008" w:rsidRDefault="00CF5008" w:rsidP="00CF5008">
      <w:pPr>
        <w:adjustRightInd w:val="0"/>
        <w:snapToGrid w:val="0"/>
        <w:spacing w:line="240" w:lineRule="exact"/>
        <w:ind w:leftChars="169" w:left="606" w:rightChars="-25" w:right="-60" w:hangingChars="100" w:hanging="200"/>
        <w:rPr>
          <w:rFonts w:ascii="標楷體" w:eastAsia="標楷體" w:hAnsi="標楷體" w:cs="Times New Roman"/>
          <w:snapToGrid w:val="0"/>
          <w:kern w:val="0"/>
          <w:sz w:val="20"/>
          <w:szCs w:val="20"/>
        </w:rPr>
      </w:pPr>
      <w:r w:rsidRPr="00CF5008">
        <w:rPr>
          <w:rFonts w:ascii="標楷體" w:eastAsia="標楷體" w:hAnsi="標楷體" w:cs="Times New Roman"/>
          <w:snapToGrid w:val="0"/>
          <w:kern w:val="0"/>
          <w:sz w:val="20"/>
          <w:szCs w:val="20"/>
        </w:rPr>
        <w:t>1.</w:t>
      </w:r>
      <w:r w:rsidRPr="00CF5008">
        <w:rPr>
          <w:rFonts w:ascii="標楷體" w:eastAsia="標楷體" w:hAnsi="標楷體" w:cs="Times New Roman" w:hint="eastAsia"/>
          <w:snapToGrid w:val="0"/>
          <w:kern w:val="0"/>
          <w:sz w:val="20"/>
          <w:szCs w:val="20"/>
        </w:rPr>
        <w:t>各處室除上列必要評估重點外，另得視業務性質及外部意見等調整增列評估重點項目，並依評估結果於評估情形欄勾選「落實」、「部分落實」、「未落實」、「不適用」或「其他」；其中</w:t>
      </w:r>
      <w:r w:rsidRPr="00747989">
        <w:rPr>
          <w:rFonts w:ascii="標楷體" w:eastAsia="標楷體" w:hAnsi="標楷體" w:cs="Times New Roman" w:hint="eastAsia"/>
          <w:snapToGrid w:val="0"/>
          <w:color w:val="FF0000"/>
          <w:kern w:val="0"/>
          <w:sz w:val="20"/>
          <w:szCs w:val="20"/>
        </w:rPr>
        <w:t>「不適用」係指評估期間法令規定或作法已修正，但評估重點未及配合修正者</w:t>
      </w:r>
      <w:r w:rsidRPr="00CF5008">
        <w:rPr>
          <w:rFonts w:ascii="標楷體" w:eastAsia="標楷體" w:hAnsi="標楷體" w:cs="Times New Roman" w:hint="eastAsia"/>
          <w:snapToGrid w:val="0"/>
          <w:kern w:val="0"/>
          <w:sz w:val="20"/>
          <w:szCs w:val="20"/>
        </w:rPr>
        <w:t>；</w:t>
      </w:r>
      <w:r w:rsidRPr="00747989">
        <w:rPr>
          <w:rFonts w:ascii="標楷體" w:eastAsia="標楷體" w:hAnsi="標楷體" w:cs="Times New Roman" w:hint="eastAsia"/>
          <w:snapToGrid w:val="0"/>
          <w:color w:val="FF0000"/>
          <w:kern w:val="0"/>
          <w:sz w:val="20"/>
          <w:szCs w:val="20"/>
        </w:rPr>
        <w:t>「其他」係指評估期間未發生評估重點所規範情形等，致無法評估者。</w:t>
      </w:r>
    </w:p>
    <w:p w:rsidR="00CF5008" w:rsidRPr="00CF5008" w:rsidRDefault="00CF5008" w:rsidP="00CF5008">
      <w:pPr>
        <w:adjustRightInd w:val="0"/>
        <w:snapToGrid w:val="0"/>
        <w:spacing w:line="240" w:lineRule="exact"/>
        <w:ind w:leftChars="169" w:left="606" w:rightChars="-25" w:right="-60" w:hangingChars="100" w:hanging="200"/>
        <w:rPr>
          <w:rFonts w:ascii="標楷體" w:eastAsia="標楷體" w:hAnsi="標楷體" w:cs="Times New Roman"/>
          <w:snapToGrid w:val="0"/>
          <w:kern w:val="0"/>
          <w:sz w:val="20"/>
          <w:szCs w:val="20"/>
        </w:rPr>
      </w:pPr>
      <w:r w:rsidRPr="00CF5008">
        <w:rPr>
          <w:rFonts w:ascii="標楷體" w:eastAsia="標楷體" w:hAnsi="標楷體" w:cs="Times New Roman"/>
          <w:snapToGrid w:val="0"/>
          <w:kern w:val="0"/>
          <w:sz w:val="20"/>
          <w:szCs w:val="20"/>
        </w:rPr>
        <w:t>2.</w:t>
      </w:r>
      <w:r w:rsidRPr="00CF5008">
        <w:rPr>
          <w:rFonts w:ascii="標楷體" w:eastAsia="標楷體" w:hAnsi="標楷體" w:cs="Times New Roman" w:hint="eastAsia"/>
          <w:snapToGrid w:val="0"/>
          <w:kern w:val="0"/>
          <w:sz w:val="20"/>
          <w:szCs w:val="20"/>
        </w:rPr>
        <w:t>各處室評估第六點「列為自行評估之各項控制作業」之落實情形時，應評估各項控制作業執行情形及參考下列建議標準以決定該評估重點之落實情形：</w:t>
      </w:r>
    </w:p>
    <w:p w:rsidR="00CF5008" w:rsidRPr="00CF5008" w:rsidRDefault="00CF5008" w:rsidP="00CF5008">
      <w:pPr>
        <w:adjustRightInd w:val="0"/>
        <w:snapToGrid w:val="0"/>
        <w:spacing w:line="240" w:lineRule="exact"/>
        <w:ind w:leftChars="169" w:left="406" w:firstLineChars="200" w:firstLine="400"/>
        <w:rPr>
          <w:rFonts w:ascii="標楷體" w:eastAsia="標楷體" w:hAnsi="標楷體" w:cs="Times New Roman"/>
          <w:snapToGrid w:val="0"/>
          <w:kern w:val="0"/>
          <w:sz w:val="20"/>
          <w:szCs w:val="20"/>
        </w:rPr>
      </w:pPr>
      <w:r w:rsidRPr="00CF5008">
        <w:rPr>
          <w:rFonts w:ascii="標楷體" w:eastAsia="標楷體" w:hAnsi="標楷體" w:cs="Times New Roman"/>
          <w:snapToGrid w:val="0"/>
          <w:kern w:val="0"/>
          <w:sz w:val="20"/>
          <w:szCs w:val="20"/>
        </w:rPr>
        <w:t>(1)</w:t>
      </w:r>
      <w:r w:rsidRPr="007955EB">
        <w:rPr>
          <w:rFonts w:ascii="標楷體" w:eastAsia="標楷體" w:hAnsi="標楷體" w:cs="Times New Roman" w:hint="eastAsia"/>
          <w:snapToGrid w:val="0"/>
          <w:color w:val="FF0000"/>
          <w:kern w:val="0"/>
          <w:sz w:val="20"/>
          <w:szCs w:val="20"/>
        </w:rPr>
        <w:t>評估情形全部或大部分為「落實」時，於本表評估情形欄勾選「落實」</w:t>
      </w:r>
      <w:r w:rsidRPr="00CF5008">
        <w:rPr>
          <w:rFonts w:ascii="標楷體" w:eastAsia="標楷體" w:hAnsi="標楷體" w:cs="Times New Roman" w:hint="eastAsia"/>
          <w:snapToGrid w:val="0"/>
          <w:kern w:val="0"/>
          <w:sz w:val="20"/>
          <w:szCs w:val="20"/>
        </w:rPr>
        <w:t>。</w:t>
      </w:r>
    </w:p>
    <w:p w:rsidR="00CF5008" w:rsidRPr="00CF5008" w:rsidRDefault="00C23274" w:rsidP="00CF5008">
      <w:pPr>
        <w:adjustRightInd w:val="0"/>
        <w:snapToGrid w:val="0"/>
        <w:spacing w:line="240" w:lineRule="exact"/>
        <w:ind w:leftChars="169" w:left="406" w:rightChars="-25" w:right="-60" w:firstLineChars="50" w:firstLine="100"/>
        <w:rPr>
          <w:rFonts w:ascii="標楷體" w:eastAsia="標楷體" w:hAnsi="標楷體" w:cs="Times New Roman"/>
          <w:snapToGrid w:val="0"/>
          <w:kern w:val="0"/>
          <w:sz w:val="20"/>
          <w:szCs w:val="20"/>
        </w:rPr>
      </w:pPr>
      <w:r>
        <w:rPr>
          <w:rFonts w:ascii="標楷體" w:eastAsia="標楷體" w:hAnsi="標楷體" w:cs="Times New Roman" w:hint="eastAsia"/>
          <w:snapToGrid w:val="0"/>
          <w:kern w:val="0"/>
          <w:sz w:val="20"/>
          <w:szCs w:val="20"/>
        </w:rPr>
        <w:t xml:space="preserve">   </w:t>
      </w:r>
      <w:r w:rsidR="00CF5008" w:rsidRPr="00CF5008">
        <w:rPr>
          <w:rFonts w:ascii="標楷體" w:eastAsia="標楷體" w:hAnsi="標楷體" w:cs="Times New Roman"/>
          <w:snapToGrid w:val="0"/>
          <w:kern w:val="0"/>
          <w:sz w:val="20"/>
          <w:szCs w:val="20"/>
        </w:rPr>
        <w:t>(2)</w:t>
      </w:r>
      <w:r w:rsidR="00CF5008" w:rsidRPr="00CF5008">
        <w:rPr>
          <w:rFonts w:ascii="標楷體" w:eastAsia="標楷體" w:hAnsi="標楷體" w:cs="Times New Roman" w:hint="eastAsia"/>
          <w:snapToGrid w:val="0"/>
          <w:kern w:val="0"/>
          <w:sz w:val="20"/>
          <w:szCs w:val="20"/>
        </w:rPr>
        <w:t>評估情形全部或大部分為「部分落實」，或有少部分為「未落實」時，於本表評估情形欄勾選「部分落實」。</w:t>
      </w:r>
    </w:p>
    <w:p w:rsidR="00CF5008" w:rsidRPr="00CF5008" w:rsidRDefault="00CF5008" w:rsidP="00CF5008">
      <w:pPr>
        <w:adjustRightInd w:val="0"/>
        <w:snapToGrid w:val="0"/>
        <w:spacing w:line="240" w:lineRule="exact"/>
        <w:ind w:leftChars="169" w:left="406" w:firstLineChars="200" w:firstLine="400"/>
        <w:rPr>
          <w:rFonts w:ascii="標楷體" w:eastAsia="標楷體" w:hAnsi="標楷體" w:cs="Times New Roman"/>
          <w:snapToGrid w:val="0"/>
          <w:kern w:val="0"/>
          <w:sz w:val="20"/>
          <w:szCs w:val="20"/>
        </w:rPr>
      </w:pPr>
      <w:r w:rsidRPr="00CF5008">
        <w:rPr>
          <w:rFonts w:ascii="標楷體" w:eastAsia="標楷體" w:hAnsi="標楷體" w:cs="Times New Roman"/>
          <w:snapToGrid w:val="0"/>
          <w:kern w:val="0"/>
          <w:sz w:val="20"/>
          <w:szCs w:val="20"/>
        </w:rPr>
        <w:t>(3)</w:t>
      </w:r>
      <w:r w:rsidRPr="00CF5008">
        <w:rPr>
          <w:rFonts w:ascii="標楷體" w:eastAsia="標楷體" w:hAnsi="標楷體" w:cs="Times New Roman" w:hint="eastAsia"/>
          <w:snapToGrid w:val="0"/>
          <w:kern w:val="0"/>
          <w:sz w:val="20"/>
          <w:szCs w:val="20"/>
        </w:rPr>
        <w:t>評估情形全部或大部分為「未落實」時，於本表評估情形欄勾選「未落實」。</w:t>
      </w:r>
    </w:p>
    <w:p w:rsidR="00CF5008" w:rsidRPr="00CF5008" w:rsidRDefault="00CF5008" w:rsidP="00B227E7">
      <w:pPr>
        <w:autoSpaceDE w:val="0"/>
        <w:autoSpaceDN w:val="0"/>
        <w:adjustRightInd w:val="0"/>
        <w:ind w:leftChars="169" w:left="406" w:firstLineChars="10" w:firstLine="20"/>
        <w:rPr>
          <w:rFonts w:ascii="標楷體" w:eastAsia="標楷體" w:hAnsi="標楷體" w:cs="標楷體i...."/>
          <w:kern w:val="0"/>
          <w:sz w:val="20"/>
          <w:szCs w:val="20"/>
        </w:rPr>
      </w:pPr>
      <w:r w:rsidRPr="00CF5008">
        <w:rPr>
          <w:rFonts w:ascii="標楷體" w:eastAsia="標楷體" w:hAnsi="標楷體" w:cs="標楷體i...."/>
          <w:kern w:val="0"/>
          <w:sz w:val="20"/>
          <w:szCs w:val="20"/>
        </w:rPr>
        <w:t>3.</w:t>
      </w:r>
      <w:r w:rsidRPr="00CF5008">
        <w:rPr>
          <w:rFonts w:ascii="標楷體" w:eastAsia="標楷體" w:hAnsi="標楷體" w:cs="標楷體i...." w:hint="eastAsia"/>
          <w:kern w:val="0"/>
          <w:sz w:val="20"/>
          <w:szCs w:val="20"/>
        </w:rPr>
        <w:t>「評估</w:t>
      </w:r>
      <w:proofErr w:type="gramStart"/>
      <w:r w:rsidRPr="00CF5008">
        <w:rPr>
          <w:rFonts w:ascii="標楷體" w:eastAsia="標楷體" w:hAnsi="標楷體" w:cs="標楷體i...." w:hint="eastAsia"/>
          <w:kern w:val="0"/>
          <w:sz w:val="20"/>
          <w:szCs w:val="20"/>
        </w:rPr>
        <w:t>期間」</w:t>
      </w:r>
      <w:proofErr w:type="gramEnd"/>
      <w:r w:rsidRPr="00CF5008">
        <w:rPr>
          <w:rFonts w:ascii="標楷體" w:eastAsia="標楷體" w:hAnsi="標楷體" w:cs="標楷體i...." w:hint="eastAsia"/>
          <w:kern w:val="0"/>
          <w:sz w:val="20"/>
          <w:szCs w:val="20"/>
        </w:rPr>
        <w:t>係指本項作業自行評估所涵蓋之期間；「評估日期」指執行該項評估之日期。</w:t>
      </w:r>
    </w:p>
    <w:p w:rsidR="00CF5008" w:rsidRDefault="00CF5008" w:rsidP="00B227E7">
      <w:pPr>
        <w:autoSpaceDE w:val="0"/>
        <w:autoSpaceDN w:val="0"/>
        <w:adjustRightInd w:val="0"/>
        <w:ind w:leftChars="169" w:left="406" w:firstLineChars="10" w:firstLine="20"/>
        <w:rPr>
          <w:rFonts w:ascii="標楷體" w:eastAsia="標楷體" w:hAnsi="標楷體" w:cs="標楷體i...."/>
          <w:kern w:val="0"/>
          <w:sz w:val="20"/>
          <w:szCs w:val="20"/>
        </w:rPr>
      </w:pPr>
      <w:r w:rsidRPr="00CF5008">
        <w:rPr>
          <w:rFonts w:ascii="標楷體" w:eastAsia="標楷體" w:hAnsi="標楷體" w:cs="標楷體i...."/>
          <w:kern w:val="0"/>
          <w:sz w:val="20"/>
          <w:szCs w:val="20"/>
        </w:rPr>
        <w:t>4.</w:t>
      </w:r>
      <w:r w:rsidRPr="00CF5008">
        <w:rPr>
          <w:rFonts w:ascii="標楷體" w:eastAsia="標楷體" w:hAnsi="標楷體" w:cs="標楷體i...." w:hint="eastAsia"/>
          <w:kern w:val="0"/>
          <w:sz w:val="20"/>
          <w:szCs w:val="20"/>
        </w:rPr>
        <w:t>「部分落實</w:t>
      </w:r>
      <w:r w:rsidRPr="00CF5008">
        <w:rPr>
          <w:rFonts w:ascii="標楷體" w:eastAsia="標楷體" w:hAnsi="標楷體" w:cs="標楷體i...."/>
          <w:kern w:val="0"/>
          <w:sz w:val="20"/>
          <w:szCs w:val="20"/>
        </w:rPr>
        <w:t>/</w:t>
      </w:r>
      <w:r w:rsidRPr="00CF5008">
        <w:rPr>
          <w:rFonts w:ascii="標楷體" w:eastAsia="標楷體" w:hAnsi="標楷體" w:cs="標楷體i...." w:hint="eastAsia"/>
          <w:kern w:val="0"/>
          <w:sz w:val="20"/>
          <w:szCs w:val="20"/>
        </w:rPr>
        <w:t>未落實</w:t>
      </w:r>
      <w:r w:rsidRPr="00CF5008">
        <w:rPr>
          <w:rFonts w:ascii="標楷體" w:eastAsia="標楷體" w:hAnsi="標楷體" w:cs="標楷體i...."/>
          <w:kern w:val="0"/>
          <w:sz w:val="20"/>
          <w:szCs w:val="20"/>
        </w:rPr>
        <w:t>/</w:t>
      </w:r>
      <w:r w:rsidRPr="00CF5008">
        <w:rPr>
          <w:rFonts w:ascii="標楷體" w:eastAsia="標楷體" w:hAnsi="標楷體" w:cs="標楷體i...." w:hint="eastAsia"/>
          <w:kern w:val="0"/>
          <w:sz w:val="20"/>
          <w:szCs w:val="20"/>
        </w:rPr>
        <w:t>不適用情形說明」</w:t>
      </w:r>
      <w:proofErr w:type="gramStart"/>
      <w:r w:rsidRPr="00CF5008">
        <w:rPr>
          <w:rFonts w:ascii="標楷體" w:eastAsia="標楷體" w:hAnsi="標楷體" w:cs="標楷體i...." w:hint="eastAsia"/>
          <w:kern w:val="0"/>
          <w:sz w:val="20"/>
          <w:szCs w:val="20"/>
        </w:rPr>
        <w:t>欄有未</w:t>
      </w:r>
      <w:proofErr w:type="gramEnd"/>
      <w:r w:rsidRPr="00CF5008">
        <w:rPr>
          <w:rFonts w:ascii="標楷體" w:eastAsia="標楷體" w:hAnsi="標楷體" w:cs="標楷體i...." w:hint="eastAsia"/>
          <w:kern w:val="0"/>
          <w:sz w:val="20"/>
          <w:szCs w:val="20"/>
        </w:rPr>
        <w:t>落實情形，應說明未落實之控制重點。</w:t>
      </w:r>
      <w:bookmarkStart w:id="0" w:name="_GoBack"/>
      <w:bookmarkEnd w:id="0"/>
    </w:p>
    <w:sectPr w:rsidR="00CF5008" w:rsidSect="00BA3272">
      <w:footerReference w:type="default" r:id="rId8"/>
      <w:pgSz w:w="11906" w:h="16838" w:code="9"/>
      <w:pgMar w:top="680" w:right="544" w:bottom="476" w:left="476" w:header="907" w:footer="851" w:gutter="0"/>
      <w:cols w:space="425"/>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FD3" w:rsidRDefault="00217FD3">
      <w:r>
        <w:separator/>
      </w:r>
    </w:p>
  </w:endnote>
  <w:endnote w:type="continuationSeparator" w:id="0">
    <w:p w:rsidR="00217FD3" w:rsidRDefault="0021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標楷體i....">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69E" w:rsidRPr="0072345F" w:rsidRDefault="0006269E" w:rsidP="00BA3272">
    <w:pPr>
      <w:pStyle w:val="a3"/>
      <w:ind w:left="3400"/>
      <w:rPr>
        <w:lang w:eastAsia="zh-TW"/>
      </w:rPr>
    </w:pPr>
    <w:r>
      <w:rPr>
        <w:rFonts w:hint="eastAsia"/>
        <w:lang w:eastAsia="zh-TW"/>
      </w:rPr>
      <w:t xml:space="preserve">                    </w:t>
    </w:r>
    <w:r>
      <w:fldChar w:fldCharType="begin"/>
    </w:r>
    <w:r>
      <w:instrText>PAGE   \* MERGEFORMAT</w:instrText>
    </w:r>
    <w:r>
      <w:fldChar w:fldCharType="separate"/>
    </w:r>
    <w:r w:rsidR="00262182" w:rsidRPr="00262182">
      <w:rPr>
        <w:noProof/>
        <w:lang w:val="zh-TW" w:eastAsia="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FD3" w:rsidRDefault="00217FD3">
      <w:r>
        <w:separator/>
      </w:r>
    </w:p>
  </w:footnote>
  <w:footnote w:type="continuationSeparator" w:id="0">
    <w:p w:rsidR="00217FD3" w:rsidRDefault="00217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D44DB"/>
    <w:multiLevelType w:val="hybridMultilevel"/>
    <w:tmpl w:val="F7D2C94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602B1125"/>
    <w:multiLevelType w:val="hybridMultilevel"/>
    <w:tmpl w:val="EB34C9D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7FA36F0F"/>
    <w:multiLevelType w:val="hybridMultilevel"/>
    <w:tmpl w:val="B45CAA94"/>
    <w:lvl w:ilvl="0" w:tplc="563CA39A">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08"/>
    <w:rsid w:val="00061E88"/>
    <w:rsid w:val="0006269E"/>
    <w:rsid w:val="00081091"/>
    <w:rsid w:val="000B1E71"/>
    <w:rsid w:val="000B3DEC"/>
    <w:rsid w:val="001D3834"/>
    <w:rsid w:val="001E6D86"/>
    <w:rsid w:val="001F7FBA"/>
    <w:rsid w:val="00217FD3"/>
    <w:rsid w:val="00262182"/>
    <w:rsid w:val="00341E22"/>
    <w:rsid w:val="003E02EE"/>
    <w:rsid w:val="00411279"/>
    <w:rsid w:val="00417962"/>
    <w:rsid w:val="00454CF3"/>
    <w:rsid w:val="004853D4"/>
    <w:rsid w:val="0052390B"/>
    <w:rsid w:val="005F717C"/>
    <w:rsid w:val="00640E09"/>
    <w:rsid w:val="00641CA4"/>
    <w:rsid w:val="00747989"/>
    <w:rsid w:val="0075130E"/>
    <w:rsid w:val="00776B70"/>
    <w:rsid w:val="007955EB"/>
    <w:rsid w:val="00860962"/>
    <w:rsid w:val="0090318F"/>
    <w:rsid w:val="009774C3"/>
    <w:rsid w:val="00A0028A"/>
    <w:rsid w:val="00A44CCA"/>
    <w:rsid w:val="00B02361"/>
    <w:rsid w:val="00B227E7"/>
    <w:rsid w:val="00B74A6A"/>
    <w:rsid w:val="00BA3272"/>
    <w:rsid w:val="00BB20C0"/>
    <w:rsid w:val="00BB3992"/>
    <w:rsid w:val="00C1259B"/>
    <w:rsid w:val="00C23274"/>
    <w:rsid w:val="00C45D32"/>
    <w:rsid w:val="00CF5008"/>
    <w:rsid w:val="00D30D07"/>
    <w:rsid w:val="00D9779A"/>
    <w:rsid w:val="00E209E1"/>
    <w:rsid w:val="00EE056F"/>
    <w:rsid w:val="00F575A6"/>
    <w:rsid w:val="00FF5C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9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F5008"/>
    <w:pPr>
      <w:tabs>
        <w:tab w:val="center" w:pos="4153"/>
        <w:tab w:val="right" w:pos="8306"/>
      </w:tabs>
      <w:snapToGrid w:val="0"/>
    </w:pPr>
    <w:rPr>
      <w:rFonts w:ascii="標楷體" w:eastAsia="標楷體" w:hAnsi="標楷體" w:cs="Times New Roman"/>
      <w:snapToGrid w:val="0"/>
      <w:kern w:val="0"/>
      <w:sz w:val="20"/>
      <w:szCs w:val="20"/>
      <w:lang w:val="x-none" w:eastAsia="x-none"/>
    </w:rPr>
  </w:style>
  <w:style w:type="character" w:customStyle="1" w:styleId="a4">
    <w:name w:val="頁尾 字元"/>
    <w:basedOn w:val="a0"/>
    <w:link w:val="a3"/>
    <w:uiPriority w:val="99"/>
    <w:rsid w:val="00CF5008"/>
    <w:rPr>
      <w:rFonts w:ascii="標楷體" w:eastAsia="標楷體" w:hAnsi="標楷體" w:cs="Times New Roman"/>
      <w:snapToGrid w:val="0"/>
      <w:kern w:val="0"/>
      <w:sz w:val="20"/>
      <w:szCs w:val="20"/>
      <w:lang w:val="x-none" w:eastAsia="x-none"/>
    </w:rPr>
  </w:style>
  <w:style w:type="paragraph" w:styleId="a5">
    <w:name w:val="header"/>
    <w:basedOn w:val="a"/>
    <w:link w:val="a6"/>
    <w:uiPriority w:val="99"/>
    <w:unhideWhenUsed/>
    <w:rsid w:val="00A44CCA"/>
    <w:pPr>
      <w:tabs>
        <w:tab w:val="center" w:pos="4153"/>
        <w:tab w:val="right" w:pos="8306"/>
      </w:tabs>
      <w:snapToGrid w:val="0"/>
    </w:pPr>
    <w:rPr>
      <w:sz w:val="20"/>
      <w:szCs w:val="20"/>
    </w:rPr>
  </w:style>
  <w:style w:type="character" w:customStyle="1" w:styleId="a6">
    <w:name w:val="頁首 字元"/>
    <w:basedOn w:val="a0"/>
    <w:link w:val="a5"/>
    <w:uiPriority w:val="99"/>
    <w:rsid w:val="00A44CCA"/>
    <w:rPr>
      <w:sz w:val="20"/>
      <w:szCs w:val="20"/>
    </w:rPr>
  </w:style>
  <w:style w:type="paragraph" w:customStyle="1" w:styleId="Default">
    <w:name w:val="Default"/>
    <w:rsid w:val="00BB20C0"/>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776B7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9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F5008"/>
    <w:pPr>
      <w:tabs>
        <w:tab w:val="center" w:pos="4153"/>
        <w:tab w:val="right" w:pos="8306"/>
      </w:tabs>
      <w:snapToGrid w:val="0"/>
    </w:pPr>
    <w:rPr>
      <w:rFonts w:ascii="標楷體" w:eastAsia="標楷體" w:hAnsi="標楷體" w:cs="Times New Roman"/>
      <w:snapToGrid w:val="0"/>
      <w:kern w:val="0"/>
      <w:sz w:val="20"/>
      <w:szCs w:val="20"/>
      <w:lang w:val="x-none" w:eastAsia="x-none"/>
    </w:rPr>
  </w:style>
  <w:style w:type="character" w:customStyle="1" w:styleId="a4">
    <w:name w:val="頁尾 字元"/>
    <w:basedOn w:val="a0"/>
    <w:link w:val="a3"/>
    <w:uiPriority w:val="99"/>
    <w:rsid w:val="00CF5008"/>
    <w:rPr>
      <w:rFonts w:ascii="標楷體" w:eastAsia="標楷體" w:hAnsi="標楷體" w:cs="Times New Roman"/>
      <w:snapToGrid w:val="0"/>
      <w:kern w:val="0"/>
      <w:sz w:val="20"/>
      <w:szCs w:val="20"/>
      <w:lang w:val="x-none" w:eastAsia="x-none"/>
    </w:rPr>
  </w:style>
  <w:style w:type="paragraph" w:styleId="a5">
    <w:name w:val="header"/>
    <w:basedOn w:val="a"/>
    <w:link w:val="a6"/>
    <w:uiPriority w:val="99"/>
    <w:unhideWhenUsed/>
    <w:rsid w:val="00A44CCA"/>
    <w:pPr>
      <w:tabs>
        <w:tab w:val="center" w:pos="4153"/>
        <w:tab w:val="right" w:pos="8306"/>
      </w:tabs>
      <w:snapToGrid w:val="0"/>
    </w:pPr>
    <w:rPr>
      <w:sz w:val="20"/>
      <w:szCs w:val="20"/>
    </w:rPr>
  </w:style>
  <w:style w:type="character" w:customStyle="1" w:styleId="a6">
    <w:name w:val="頁首 字元"/>
    <w:basedOn w:val="a0"/>
    <w:link w:val="a5"/>
    <w:uiPriority w:val="99"/>
    <w:rsid w:val="00A44CCA"/>
    <w:rPr>
      <w:sz w:val="20"/>
      <w:szCs w:val="20"/>
    </w:rPr>
  </w:style>
  <w:style w:type="paragraph" w:customStyle="1" w:styleId="Default">
    <w:name w:val="Default"/>
    <w:rsid w:val="00BB20C0"/>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776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hzp</dc:creator>
  <cp:lastModifiedBy>bgp</cp:lastModifiedBy>
  <cp:revision>6</cp:revision>
  <dcterms:created xsi:type="dcterms:W3CDTF">2018-09-18T07:09:00Z</dcterms:created>
  <dcterms:modified xsi:type="dcterms:W3CDTF">2018-09-18T07:17:00Z</dcterms:modified>
</cp:coreProperties>
</file>